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30"/>
          <w:szCs w:val="30"/>
        </w:rPr>
      </w:pPr>
      <w:r>
        <w:rPr>
          <w:rFonts w:ascii="宋体" w:hAnsi="宋体" w:eastAsia="宋体" w:cs="宋体"/>
          <w:b/>
          <w:bCs/>
          <w:color w:val="auto"/>
          <w:sz w:val="44"/>
          <w:szCs w:val="44"/>
        </w:rPr>
        <w:t>控制科学与工程学院硕士生导师（</w:t>
      </w:r>
      <w:r>
        <w:rPr>
          <w:rFonts w:hint="eastAsia" w:ascii="宋体" w:hAnsi="宋体" w:eastAsia="宋体" w:cs="宋体"/>
          <w:b/>
          <w:bCs/>
          <w:color w:val="auto"/>
          <w:sz w:val="44"/>
          <w:szCs w:val="44"/>
          <w:lang w:eastAsia="zh-CN"/>
        </w:rPr>
        <w:t>专业</w:t>
      </w:r>
      <w:r>
        <w:rPr>
          <w:rFonts w:ascii="宋体" w:hAnsi="宋体" w:eastAsia="宋体" w:cs="宋体"/>
          <w:b/>
          <w:bCs/>
          <w:color w:val="auto"/>
          <w:sz w:val="44"/>
          <w:szCs w:val="44"/>
        </w:rPr>
        <w:t>型）遴选条件</w:t>
      </w:r>
    </w:p>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eastAsia="zh-CN"/>
        </w:rPr>
        <w:t>山东大学《关于做好202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年研究生指导教师招生资格认定工作的通知》</w:t>
      </w:r>
      <w:r>
        <w:rPr>
          <w:rFonts w:hint="eastAsia" w:asciiTheme="minorEastAsia" w:hAnsiTheme="minorEastAsia" w:eastAsiaTheme="minorEastAsia" w:cstheme="minorEastAsia"/>
          <w:sz w:val="24"/>
          <w:szCs w:val="24"/>
          <w:lang w:val="en-US" w:eastAsia="zh-CN"/>
        </w:rPr>
        <w:t>和《山东大学研究生导师队伍建设实施办法》（见附件</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）相关要求和精神</w:t>
      </w:r>
      <w:r>
        <w:rPr>
          <w:rFonts w:hint="eastAsia" w:asciiTheme="minorEastAsia" w:hAnsiTheme="minorEastAsia" w:eastAsiaTheme="minorEastAsia" w:cstheme="minorEastAsia"/>
          <w:sz w:val="24"/>
          <w:szCs w:val="24"/>
        </w:rPr>
        <w:t>，经控制科学与工程学院学位评定分委员会讨论研究，决定硕士研究生导师（</w:t>
      </w:r>
      <w:r>
        <w:rPr>
          <w:rFonts w:hint="eastAsia" w:asciiTheme="minorEastAsia" w:hAnsiTheme="minorEastAsia" w:cstheme="minorEastAsia"/>
          <w:sz w:val="24"/>
          <w:szCs w:val="24"/>
          <w:lang w:eastAsia="zh-CN"/>
        </w:rPr>
        <w:t>专业</w:t>
      </w:r>
      <w:r>
        <w:rPr>
          <w:rFonts w:hint="eastAsia" w:asciiTheme="minorEastAsia" w:hAnsiTheme="minorEastAsia" w:eastAsiaTheme="minorEastAsia" w:cstheme="minorEastAsia"/>
          <w:sz w:val="24"/>
          <w:szCs w:val="24"/>
        </w:rPr>
        <w:t>型）遴选条件如下：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（一）申请人在规定时间内向所在培养单位提出正式申请(网上申请，</w:t>
      </w:r>
      <w:r>
        <w:rPr>
          <w:rFonts w:hint="eastAsia" w:asciiTheme="minorEastAsia" w:hAnsiTheme="minorEastAsia" w:eastAsiaTheme="minorEastAsia" w:cstheme="minorEastAsia"/>
          <w:sz w:val="24"/>
          <w:szCs w:val="24"/>
          <w:lang w:eastAsia="zh-CN"/>
        </w:rPr>
        <w:t>招生资格申请使用说明书见附件</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)，同时</w:t>
      </w:r>
      <w:r>
        <w:rPr>
          <w:rFonts w:hint="eastAsia" w:asciiTheme="minorEastAsia" w:hAnsiTheme="minorEastAsia" w:cstheme="minorEastAsia"/>
          <w:b/>
          <w:bCs/>
          <w:sz w:val="24"/>
          <w:szCs w:val="24"/>
          <w:lang w:eastAsia="zh-CN"/>
        </w:rPr>
        <w:t>在系统导出简况表，提交纸质版</w:t>
      </w:r>
      <w:r>
        <w:rPr>
          <w:rFonts w:hint="eastAsia" w:asciiTheme="minorEastAsia" w:hAnsiTheme="minorEastAsia" w:eastAsiaTheme="minorEastAsia" w:cstheme="minorEastAsia"/>
          <w:sz w:val="24"/>
          <w:szCs w:val="24"/>
        </w:rPr>
        <w:t>，培养单位对申请者材料和资格真实性进行严格核查后，提交所属学位评定分委员会审核。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cstheme="minorEastAsia"/>
          <w:sz w:val="24"/>
          <w:szCs w:val="24"/>
          <w:lang w:eastAsia="zh-CN"/>
        </w:rPr>
        <w:t>已</w:t>
      </w:r>
      <w:r>
        <w:rPr>
          <w:rFonts w:hint="eastAsia" w:asciiTheme="minorEastAsia" w:hAnsiTheme="minorEastAsia" w:cstheme="minorEastAsia"/>
          <w:b/>
          <w:bCs/>
          <w:sz w:val="24"/>
          <w:szCs w:val="24"/>
          <w:lang w:eastAsia="zh-CN"/>
        </w:rPr>
        <w:t>认定</w:t>
      </w:r>
      <w:r>
        <w:rPr>
          <w:rFonts w:hint="eastAsia" w:asciiTheme="minorEastAsia" w:hAnsiTheme="minorEastAsia" w:cstheme="minorEastAsia"/>
          <w:b/>
          <w:bCs/>
          <w:sz w:val="24"/>
          <w:szCs w:val="24"/>
          <w:lang w:val="en-US" w:eastAsia="zh-CN"/>
        </w:rPr>
        <w:t>2021年</w:t>
      </w:r>
      <w:r>
        <w:rPr>
          <w:rFonts w:hint="eastAsia" w:asciiTheme="minorEastAsia" w:hAnsiTheme="minorEastAsia" w:eastAsiaTheme="minorEastAsia" w:cstheme="minorEastAsia"/>
          <w:b/>
          <w:bCs/>
          <w:sz w:val="24"/>
          <w:szCs w:val="24"/>
        </w:rPr>
        <w:t>招收指导博士</w:t>
      </w:r>
      <w:r>
        <w:rPr>
          <w:rFonts w:hint="eastAsia" w:asciiTheme="minorEastAsia" w:hAnsiTheme="minorEastAsia" w:cstheme="minorEastAsia"/>
          <w:b/>
          <w:bCs/>
          <w:sz w:val="24"/>
          <w:szCs w:val="24"/>
          <w:lang w:eastAsia="zh-CN"/>
        </w:rPr>
        <w:t>研究</w:t>
      </w:r>
      <w:r>
        <w:rPr>
          <w:rFonts w:hint="eastAsia" w:asciiTheme="minorEastAsia" w:hAnsiTheme="minorEastAsia" w:eastAsiaTheme="minorEastAsia" w:cstheme="minorEastAsia"/>
          <w:b/>
          <w:bCs/>
          <w:sz w:val="24"/>
          <w:szCs w:val="24"/>
        </w:rPr>
        <w:t>生者</w:t>
      </w:r>
      <w:r>
        <w:rPr>
          <w:rFonts w:hint="eastAsia" w:asciiTheme="minorEastAsia" w:hAnsiTheme="minorEastAsia" w:eastAsiaTheme="minorEastAsia" w:cstheme="minorEastAsia"/>
          <w:sz w:val="24"/>
          <w:szCs w:val="24"/>
        </w:rPr>
        <w:t>，同时可以招收硕士研究生，</w:t>
      </w:r>
      <w:r>
        <w:rPr>
          <w:rFonts w:hint="eastAsia" w:asciiTheme="minorEastAsia" w:hAnsiTheme="minorEastAsia" w:eastAsiaTheme="minorEastAsia" w:cstheme="minorEastAsia"/>
          <w:sz w:val="24"/>
          <w:szCs w:val="24"/>
          <w:lang w:eastAsia="zh-CN"/>
        </w:rPr>
        <w:t>不用</w:t>
      </w:r>
      <w:r>
        <w:rPr>
          <w:rFonts w:hint="eastAsia" w:asciiTheme="minorEastAsia" w:hAnsiTheme="minorEastAsia" w:eastAsiaTheme="minorEastAsia" w:cstheme="minorEastAsia"/>
          <w:sz w:val="24"/>
          <w:szCs w:val="24"/>
        </w:rPr>
        <w:t>申请。</w:t>
      </w:r>
      <w:r>
        <w:rPr>
          <w:rFonts w:hint="eastAsia" w:asciiTheme="minorEastAsia" w:hAnsiTheme="minorEastAsia" w:eastAsiaTheme="minorEastAsia" w:cstheme="minorEastAsia"/>
          <w:b/>
          <w:bCs/>
          <w:sz w:val="24"/>
          <w:szCs w:val="24"/>
          <w:lang w:val="en-US" w:eastAsia="zh-CN"/>
        </w:rPr>
        <w:t>未</w:t>
      </w:r>
      <w:r>
        <w:rPr>
          <w:rFonts w:hint="eastAsia" w:asciiTheme="minorEastAsia" w:hAnsiTheme="minorEastAsia" w:cstheme="minorEastAsia"/>
          <w:b/>
          <w:bCs/>
          <w:sz w:val="24"/>
          <w:szCs w:val="24"/>
          <w:lang w:val="en-US" w:eastAsia="zh-CN"/>
        </w:rPr>
        <w:t>通过</w:t>
      </w:r>
      <w:r>
        <w:rPr>
          <w:rFonts w:hint="eastAsia" w:asciiTheme="minorEastAsia" w:hAnsiTheme="minorEastAsia" w:eastAsiaTheme="minorEastAsia" w:cstheme="minorEastAsia"/>
          <w:b/>
          <w:bCs/>
          <w:sz w:val="24"/>
          <w:szCs w:val="24"/>
          <w:lang w:val="en-US" w:eastAsia="zh-CN"/>
        </w:rPr>
        <w:t>2021年</w:t>
      </w:r>
      <w:r>
        <w:rPr>
          <w:rFonts w:hint="eastAsia" w:asciiTheme="minorEastAsia" w:hAnsiTheme="minorEastAsia" w:cstheme="minorEastAsia"/>
          <w:b/>
          <w:bCs/>
          <w:sz w:val="24"/>
          <w:szCs w:val="24"/>
          <w:lang w:val="en-US" w:eastAsia="zh-CN"/>
        </w:rPr>
        <w:t>博士</w:t>
      </w:r>
      <w:bookmarkStart w:id="1" w:name="_GoBack"/>
      <w:bookmarkEnd w:id="1"/>
      <w:r>
        <w:rPr>
          <w:rFonts w:hint="eastAsia" w:asciiTheme="minorEastAsia" w:hAnsiTheme="minorEastAsia" w:cstheme="minorEastAsia"/>
          <w:b/>
          <w:bCs/>
          <w:sz w:val="24"/>
          <w:szCs w:val="24"/>
          <w:lang w:val="en-US" w:eastAsia="zh-CN"/>
        </w:rPr>
        <w:t>招生资格</w:t>
      </w:r>
      <w:r>
        <w:rPr>
          <w:rFonts w:hint="eastAsia" w:asciiTheme="minorEastAsia" w:hAnsiTheme="minorEastAsia" w:eastAsiaTheme="minorEastAsia" w:cstheme="minorEastAsia"/>
          <w:b/>
          <w:bCs/>
          <w:sz w:val="24"/>
          <w:szCs w:val="24"/>
          <w:lang w:val="en-US" w:eastAsia="zh-CN"/>
        </w:rPr>
        <w:t>认定的博士生导师</w:t>
      </w:r>
      <w:r>
        <w:rPr>
          <w:rFonts w:hint="eastAsia" w:asciiTheme="minorEastAsia" w:hAnsiTheme="minorEastAsia" w:eastAsiaTheme="minorEastAsia" w:cstheme="minorEastAsia"/>
          <w:sz w:val="24"/>
          <w:szCs w:val="24"/>
          <w:lang w:val="en-US" w:eastAsia="zh-CN"/>
        </w:rPr>
        <w:t>，需在系统提出申请，不必提交纸质材料，不用审查。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（三）初次申请招收硕士生人员和已招收硕士生人员的审核按统一标准进行。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（四）招收硕士生申请与审核按学术学位和专业学位分类进行。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（五）申请招收、指导硕士学术学位研究生的学科按一级学科进行，无一级学科学位授予权、但具有二级学科学位授予权的，按二级学科进行。申请招收、指导硕士专业学位研究生的按专业学位类别进行。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第二条 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（一）拥护党的基本路线，具有强烈的责任感，遵守学术道德规范，品德高尚，为人师表，教书育人，能认真履行导师职责。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（二）在本学科领域内有较高学术造诣，具备指导硕士生的水平和能力，并保证每年有</w:t>
      </w:r>
      <w:r>
        <w:rPr>
          <w:rFonts w:hint="eastAsia" w:asciiTheme="minorEastAsia" w:hAnsiTheme="minorEastAsia" w:eastAsiaTheme="minorEastAsia" w:cstheme="minorEastAsia"/>
          <w:b/>
          <w:bCs/>
          <w:sz w:val="24"/>
          <w:szCs w:val="24"/>
        </w:rPr>
        <w:t>6个月</w:t>
      </w:r>
      <w:r>
        <w:rPr>
          <w:rFonts w:hint="eastAsia" w:asciiTheme="minorEastAsia" w:hAnsiTheme="minorEastAsia" w:eastAsiaTheme="minorEastAsia" w:cstheme="minorEastAsia"/>
          <w:sz w:val="24"/>
          <w:szCs w:val="24"/>
        </w:rPr>
        <w:t>以上时间指导研究生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每月与研究生讨论交流</w:t>
      </w:r>
      <w:r>
        <w:rPr>
          <w:rFonts w:hint="eastAsia" w:asciiTheme="minorEastAsia" w:hAnsiTheme="minorEastAsia" w:eastAsiaTheme="minorEastAsia" w:cstheme="minorEastAsia"/>
          <w:b/>
          <w:bCs/>
          <w:sz w:val="24"/>
          <w:szCs w:val="24"/>
        </w:rPr>
        <w:t>不少于4次</w:t>
      </w:r>
      <w:r>
        <w:rPr>
          <w:rFonts w:hint="eastAsia" w:asciiTheme="minorEastAsia" w:hAnsiTheme="minorEastAsia" w:eastAsiaTheme="minorEastAsia" w:cstheme="minorEastAsia"/>
          <w:sz w:val="24"/>
          <w:szCs w:val="24"/>
        </w:rPr>
        <w:t>。申报专业名称须是自己所在学科专业。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（三）有较丰富的教学经验，熟练地掌握一门外国语，至少能开设1门研究</w:t>
      </w:r>
      <w:r>
        <w:rPr>
          <w:rFonts w:hint="eastAsia" w:asciiTheme="minorEastAsia" w:hAnsiTheme="minorEastAsia" w:cstheme="minorEastAsia"/>
          <w:sz w:val="24"/>
          <w:szCs w:val="24"/>
          <w:lang w:eastAsia="zh-CN"/>
        </w:rPr>
        <w:t>生</w:t>
      </w:r>
      <w:r>
        <w:rPr>
          <w:rFonts w:hint="eastAsia" w:asciiTheme="minorEastAsia" w:hAnsiTheme="minorEastAsia" w:eastAsiaTheme="minorEastAsia" w:cstheme="minorEastAsia"/>
          <w:sz w:val="24"/>
          <w:szCs w:val="24"/>
        </w:rPr>
        <w:t>课程。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有一定期限与所申报专业相关的实际部门工作或实践经历，主持或参与过相应专业学位行业领域相关的课题研发，具有所属专业学位领域较强的职业素质和解决实际问题、实践技术的能力，能独立指导专业学位研究生进行实践活动和学位论文工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第三条</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在满足第二条基本条件的同时，需符合下列条件</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（一）年龄</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申请招生年度的6月30日至其退休的年限不得少于培养一届硕士生的要求</w:t>
      </w:r>
      <w:bookmarkStart w:id="0" w:name="page2"/>
      <w:bookmarkEnd w:id="0"/>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（二）专业技术职务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具有正、副高级专业技术职务或具有中级专业技术职务的特别优秀者。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（三）学术成果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近五年来以第一作者或通讯作者发表SCI、EI收录期刊论文</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篇及以上；或获得科研奖励（国家级奖励前10位，省部级一等奖前3位，省部级二等奖前2</w:t>
      </w:r>
      <w:r>
        <w:rPr>
          <w:rFonts w:hint="eastAsia" w:asciiTheme="minorEastAsia" w:hAnsiTheme="minorEastAsia" w:cstheme="minorEastAsia"/>
          <w:sz w:val="24"/>
          <w:szCs w:val="24"/>
          <w:lang w:eastAsia="zh-CN"/>
        </w:rPr>
        <w:t>位</w:t>
      </w:r>
      <w:r>
        <w:rPr>
          <w:rFonts w:hint="eastAsia" w:asciiTheme="minorEastAsia" w:hAnsiTheme="minorEastAsia" w:eastAsiaTheme="minorEastAsia" w:cstheme="minorEastAsia"/>
          <w:sz w:val="24"/>
          <w:szCs w:val="24"/>
        </w:rPr>
        <w:t>，省部级三等奖首位）；或出版专著（第一著者）。1项授权国家发明专利等同于1篇SCI</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EI收录论文。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中级专业技术职务申请者要求具有博士学位，以第一作者或通讯作者发表SCI、EI收录期刊论文5篇及以上（中级专业技术职务只能申请学术型或专业型之一种类型）。</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（四）科研项目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近五年承担企业或政府机关委托科研项目，新进可支配科研经费5万元（负责人）以上。经费以学校到账为准。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中级专业技术职务申请者要求作为负责人承</w:t>
      </w:r>
      <w:r>
        <w:rPr>
          <w:rFonts w:hint="eastAsia" w:asciiTheme="minorEastAsia" w:hAnsiTheme="minorEastAsia" w:cstheme="minorEastAsia"/>
          <w:sz w:val="24"/>
          <w:szCs w:val="24"/>
          <w:lang w:eastAsia="zh-CN"/>
        </w:rPr>
        <w:t>担</w:t>
      </w:r>
      <w:r>
        <w:rPr>
          <w:rFonts w:hint="eastAsia" w:asciiTheme="minorEastAsia" w:hAnsiTheme="minorEastAsia" w:eastAsiaTheme="minorEastAsia" w:cstheme="minorEastAsia"/>
          <w:sz w:val="24"/>
          <w:szCs w:val="24"/>
        </w:rPr>
        <w:t>企业或政府机关委托科研项目，新进可支配科研经费15万元（负责人）以上，经费以学校到账为准。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（五）培养经验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初次申请招收硕士生的人员应协助指导过硕士生，培养质量较好。熟练掌握一门外语，能承担研究生教学任务。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（六）申请人及培养的研究生无学术不端行为</w:t>
      </w:r>
      <w:r>
        <w:rPr>
          <w:rFonts w:hint="eastAsia" w:asciiTheme="minorEastAsia" w:hAnsiTheme="minorEastAsia" w:eastAsiaTheme="minorEastAsia" w:cstheme="minorEastAsia"/>
          <w:sz w:val="24"/>
          <w:szCs w:val="24"/>
        </w:rPr>
        <w:t>，无教学、培养等方面的责任事故。指导的研究生存在学位论文作假行为的，暂停其2年研究生招生。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1202" w:leftChars="228" w:hanging="723" w:hangingChars="3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说明：</w:t>
      </w:r>
      <w:r>
        <w:rPr>
          <w:rFonts w:hint="eastAsia" w:asciiTheme="minorEastAsia" w:hAnsiTheme="minorEastAsia" w:eastAsiaTheme="minorEastAsia" w:cstheme="minorEastAsia"/>
          <w:sz w:val="24"/>
          <w:szCs w:val="24"/>
        </w:rPr>
        <w:t>有关成果、项目、任职年限等</w:t>
      </w:r>
      <w:r>
        <w:rPr>
          <w:rFonts w:hint="eastAsia" w:asciiTheme="minorEastAsia" w:hAnsiTheme="minorEastAsia" w:eastAsiaTheme="minorEastAsia" w:cstheme="minorEastAsia"/>
          <w:b/>
          <w:bCs/>
          <w:sz w:val="24"/>
          <w:szCs w:val="24"/>
        </w:rPr>
        <w:t>时间和年限信息截止到</w:t>
      </w:r>
      <w:r>
        <w:rPr>
          <w:rFonts w:hint="eastAsia" w:asciiTheme="minorEastAsia" w:hAnsiTheme="minorEastAsia" w:cstheme="minorEastAsia"/>
          <w:b/>
          <w:bCs/>
          <w:sz w:val="24"/>
          <w:szCs w:val="24"/>
          <w:lang w:val="en-US" w:eastAsia="zh-CN"/>
        </w:rPr>
        <w:t>2020年</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t>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1205" w:firstLineChars="5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成果、项目的起始年限是201</w:t>
      </w:r>
      <w:r>
        <w:rPr>
          <w:rFonts w:hint="eastAsia" w:asciiTheme="minorEastAsia" w:hAnsi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年1月1日起。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3840" w:firstLineChars="16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控制科学与工程学院学位评定分委员会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4560" w:firstLineChars="19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 xml:space="preserve"> 年 </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 xml:space="preserve">月 </w:t>
      </w:r>
      <w:r>
        <w:rPr>
          <w:rFonts w:hint="eastAsia" w:asciiTheme="minorEastAsia" w:hAnsiTheme="minorEastAsia" w:cstheme="minorEastAsia"/>
          <w:sz w:val="24"/>
          <w:szCs w:val="24"/>
          <w:lang w:val="en-US" w:eastAsia="zh-CN"/>
        </w:rPr>
        <w:t>12</w:t>
      </w:r>
      <w:r>
        <w:rPr>
          <w:rFonts w:hint="eastAsia" w:asciiTheme="minorEastAsia" w:hAnsiTheme="minorEastAsia" w:eastAsiaTheme="minorEastAsia" w:cstheme="minorEastAsia"/>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0815"/>
    <w:multiLevelType w:val="singleLevel"/>
    <w:tmpl w:val="17590815"/>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C0733"/>
    <w:rsid w:val="2EAF40E6"/>
    <w:rsid w:val="368B0028"/>
    <w:rsid w:val="37C97EFC"/>
    <w:rsid w:val="4E885D3C"/>
    <w:rsid w:val="56782955"/>
    <w:rsid w:val="5BC6401E"/>
    <w:rsid w:val="5C9E0902"/>
    <w:rsid w:val="660C0733"/>
    <w:rsid w:val="67E269A9"/>
    <w:rsid w:val="69D74A2A"/>
    <w:rsid w:val="6BEC40F9"/>
    <w:rsid w:val="7BE0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2019-09-24T02:39:00Z</dcterms:created>
  <dc:creator>Administrator</dc:creator>
  <cp:lastModifiedBy>心</cp:lastModifiedBy>
  <cp:lastPrinted>2019-09-24T05:52:00Z</cp:lastPrinted>
  <dcterms:modified xsi:type="dcterms:W3CDTF">2020-11-13T07:05:36Z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